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2447893</wp:posOffset>
                </wp:positionH>
                <wp:positionV relativeFrom="page">
                  <wp:posOffset>508000</wp:posOffset>
                </wp:positionV>
                <wp:extent cx="1590739" cy="7551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Concord Hills Homeowners Associ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39" cy="755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Concord Hills Homeowners Association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2.7pt;margin-top:40.0pt;width:125.3pt;height:59.5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Concord Hills Homeowners Association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b w:val="1"/>
          <w:bCs w:val="1"/>
          <w:rtl w:val="0"/>
          <w:lang w:val="es-ES_tradnl"/>
        </w:rPr>
        <w:t xml:space="preserve">PROXY </w:t>
      </w:r>
      <w:r>
        <w:rPr>
          <w:rFonts w:ascii="Arial" w:hAnsi="Arial"/>
          <w:rtl w:val="0"/>
          <w:lang w:val="en-US"/>
        </w:rPr>
        <w:t xml:space="preserve">for the CHHA Annual Meeting scheduled for </w:t>
      </w:r>
      <w:r>
        <w:rPr>
          <w:rFonts w:ascii="Arial" w:hAnsi="Arial"/>
          <w:rtl w:val="0"/>
          <w:lang w:val="en-US"/>
        </w:rPr>
        <w:t>November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13</w:t>
      </w:r>
      <w:r>
        <w:rPr>
          <w:rFonts w:ascii="Arial" w:hAnsi="Arial"/>
          <w:rtl w:val="0"/>
        </w:rPr>
        <w:t>, 202</w:t>
      </w:r>
      <w:r>
        <w:rPr>
          <w:rFonts w:ascii="Arial" w:hAnsi="Arial"/>
          <w:rtl w:val="0"/>
          <w:lang w:val="en-US"/>
        </w:rPr>
        <w:t>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>The Association must have a quorum (in person or by proxy) to conduct business at our annual meeting. If you do not plan to attend, please submit this proxy per the instructions.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I, (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/>
          <w:rtl w:val="0"/>
        </w:rPr>
        <w:t xml:space="preserve">rint </w:t>
      </w:r>
      <w:r>
        <w:rPr>
          <w:rFonts w:ascii="Arial" w:hAnsi="Arial"/>
          <w:rtl w:val="0"/>
          <w:lang w:val="en-US"/>
        </w:rPr>
        <w:t xml:space="preserve">full </w:t>
      </w:r>
      <w:r>
        <w:rPr>
          <w:rFonts w:ascii="Arial" w:hAnsi="Arial"/>
          <w:rtl w:val="0"/>
          <w:lang w:val="en-US"/>
        </w:rPr>
        <w:t>name)_________________________________</w:t>
      </w:r>
      <w:r>
        <w:rPr>
          <w:rFonts w:ascii="Arial" w:hAnsi="Arial"/>
          <w:rtl w:val="0"/>
          <w:lang w:val="en-US"/>
        </w:rPr>
        <w:t>_______________</w:t>
      </w:r>
      <w:r>
        <w:rPr>
          <w:rFonts w:ascii="Arial" w:hAnsi="Arial"/>
          <w:rtl w:val="0"/>
          <w:lang w:val="de-DE"/>
        </w:rPr>
        <w:t>(Date)</w:t>
      </w:r>
      <w:r>
        <w:rPr>
          <w:rFonts w:ascii="Arial" w:hAnsi="Arial"/>
          <w:rtl w:val="0"/>
          <w:lang w:val="en-US"/>
        </w:rPr>
        <w:t>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Step 1: </w:t>
      </w:r>
      <w:r>
        <w:rPr>
          <w:rFonts w:ascii="Arial" w:hAnsi="Arial"/>
          <w:sz w:val="28"/>
          <w:szCs w:val="28"/>
          <w:rtl w:val="0"/>
          <w:lang w:val="en-US"/>
        </w:rPr>
        <w:t>Select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General or Limited Proxy</w:t>
      </w:r>
      <w:r>
        <w:rPr>
          <w:rFonts w:ascii="Arial" w:hAnsi="Arial"/>
          <w:sz w:val="28"/>
          <w:szCs w:val="28"/>
          <w:rtl w:val="0"/>
          <w:lang w:val="en-US"/>
        </w:rPr>
        <w:t>. Select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Step 2: </w:t>
      </w:r>
      <w:r>
        <w:rPr>
          <w:rFonts w:ascii="Arial" w:hAnsi="Arial"/>
          <w:sz w:val="28"/>
          <w:szCs w:val="28"/>
          <w:rtl w:val="0"/>
          <w:lang w:val="en-US"/>
        </w:rPr>
        <w:t>Select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P</w:t>
      </w:r>
      <w:r>
        <w:rPr>
          <w:rFonts w:ascii="Arial" w:hAnsi="Arial"/>
          <w:sz w:val="28"/>
          <w:szCs w:val="28"/>
          <w:rtl w:val="0"/>
          <w:lang w:val="en-US"/>
        </w:rPr>
        <w:t xml:space="preserve">roxy: </w:t>
      </w:r>
      <w:r>
        <w:rPr>
          <w:rFonts w:ascii="Arial" w:hAnsi="Arial"/>
          <w:sz w:val="28"/>
          <w:szCs w:val="28"/>
          <w:rtl w:val="0"/>
          <w:lang w:val="en-US"/>
        </w:rPr>
        <w:t>Select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i w:val="1"/>
          <w:iCs w:val="1"/>
          <w:sz w:val="28"/>
          <w:szCs w:val="28"/>
          <w:rtl w:val="0"/>
          <w:lang w:val="de-DE"/>
        </w:rPr>
        <w:t>ONE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590660</wp:posOffset>
                </wp:positionH>
                <wp:positionV relativeFrom="page">
                  <wp:posOffset>2980327</wp:posOffset>
                </wp:positionV>
                <wp:extent cx="3116152" cy="1157973"/>
                <wp:effectExtent l="0" t="0" r="0" b="0"/>
                <wp:wrapNone/>
                <wp:docPr id="1073741827" name="officeArt object" descr="□ General Proxy: A General Proxy is a proxy given from one member to another that allows the holder of the proxy the right to vote as the holder desires on all issues and motions at Association-wide meeting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152" cy="11579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General Proxy: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A General Proxy is a proxy given from one member to another that allows the holder of the proxy the right to vote as the holder desires on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all issues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 and motions at Association-wide meetings.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6.5pt;margin-top:234.7pt;width:245.4pt;height:91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44"/>
                          <w:szCs w:val="44"/>
                          <w:rtl w:val="0"/>
                        </w:rPr>
                        <w:t>□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General Proxy: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A General Proxy is a proxy given from one member to another that allows the holder of the proxy the right to vote as the holder desires on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all issues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 and motions at Association-wide meetings.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3706812</wp:posOffset>
                </wp:positionH>
                <wp:positionV relativeFrom="page">
                  <wp:posOffset>2980327</wp:posOffset>
                </wp:positionV>
                <wp:extent cx="3608388" cy="1157973"/>
                <wp:effectExtent l="0" t="0" r="0" b="0"/>
                <wp:wrapNone/>
                <wp:docPr id="1073741828" name="officeArt object" descr="□ Limited Proxy: A Limited Proxy is a proxy given from one member to another, which directs the holder of the proxy to vote only on specific issues as designated by the proxy issuer at Association- wide meeting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388" cy="11579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Limited Proxy: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A Limited Proxy is a proxy given from one member to another, which directs the holder of the proxy to vote only on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specific issues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 as designated by the proxy issuer at Association- wide meetings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91.9pt;margin-top:234.7pt;width:284.1pt;height:9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44"/>
                          <w:szCs w:val="44"/>
                          <w:rtl w:val="0"/>
                        </w:rPr>
                        <w:t>□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Limited Proxy: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A Limited Proxy is a proxy given from one member to another, which directs the holder of the proxy to vote only on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specific issues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 as designated by the proxy issuer at Association- wide meetings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3706812</wp:posOffset>
                </wp:positionH>
                <wp:positionV relativeFrom="page">
                  <wp:posOffset>4225017</wp:posOffset>
                </wp:positionV>
                <wp:extent cx="3608388" cy="890159"/>
                <wp:effectExtent l="0" t="0" r="0" b="0"/>
                <wp:wrapNone/>
                <wp:docPr id="1073741829" name="officeArt object" descr="List specific issue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388" cy="8901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List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specific issues: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91.9pt;margin-top:332.7pt;width:284.1pt;height:70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List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specific issues: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5629804</wp:posOffset>
                </wp:positionV>
                <wp:extent cx="6858000" cy="1309469"/>
                <wp:effectExtent l="0" t="0" r="0" b="0"/>
                <wp:wrapNone/>
                <wp:docPr id="1073741830" name="officeArt object" descr="□ Your Unit Rep  □ CHHA President  □ A Member (Specify Below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3094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rtl w:val="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Unit Rep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  <w:tab/>
                              <w:tab/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CHHA President</w:t>
                              <w:tab/>
                              <w:tab/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A Member (Specify Below)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484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  <w:tab/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484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ab/>
                              <w:t>___________________________________________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484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ab/>
                              <w:t>Member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 Name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484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ab/>
                              <w:t>___________________________________________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4840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ab/>
                              <w:t>Member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 Address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6.0pt;margin-top:443.3pt;width:540.0pt;height:103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rtl w:val="0"/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44"/>
                          <w:szCs w:val="44"/>
                          <w:rtl w:val="0"/>
                        </w:rPr>
                        <w:t>□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Your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Unit Rep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  <w:tab/>
                        <w:tab/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44"/>
                          <w:szCs w:val="44"/>
                          <w:rtl w:val="0"/>
                        </w:rPr>
                        <w:t>□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CHHA President</w:t>
                        <w:tab/>
                        <w:tab/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44"/>
                          <w:szCs w:val="44"/>
                          <w:rtl w:val="0"/>
                        </w:rPr>
                        <w:t>□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A Member (Specify Below)</w:t>
                      </w:r>
                    </w:p>
                    <w:p>
                      <w:pPr>
                        <w:pStyle w:val="Default"/>
                        <w:tabs>
                          <w:tab w:val="left" w:pos="484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  <w:tab/>
                      </w:r>
                    </w:p>
                    <w:p>
                      <w:pPr>
                        <w:pStyle w:val="Default"/>
                        <w:tabs>
                          <w:tab w:val="left" w:pos="484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  <w:lang w:val="en-US"/>
                        </w:rPr>
                        <w:tab/>
                        <w:t>___________________________________________</w:t>
                      </w:r>
                    </w:p>
                    <w:p>
                      <w:pPr>
                        <w:pStyle w:val="Default"/>
                        <w:tabs>
                          <w:tab w:val="left" w:pos="484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  <w:lang w:val="en-US"/>
                        </w:rPr>
                        <w:tab/>
                        <w:t>Member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 Name</w:t>
                      </w:r>
                    </w:p>
                    <w:p>
                      <w:pPr>
                        <w:pStyle w:val="Default"/>
                        <w:tabs>
                          <w:tab w:val="left" w:pos="484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  <w:lang w:val="en-US"/>
                        </w:rPr>
                        <w:tab/>
                        <w:t>___________________________________________</w:t>
                      </w:r>
                    </w:p>
                    <w:p>
                      <w:pPr>
                        <w:pStyle w:val="Default"/>
                        <w:tabs>
                          <w:tab w:val="left" w:pos="4840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rtl w:val="0"/>
                          <w:lang w:val="en-US"/>
                        </w:rPr>
                        <w:tab/>
                        <w:t>Member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 Address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2993027</wp:posOffset>
                </wp:positionV>
                <wp:extent cx="6832600" cy="2109449"/>
                <wp:effectExtent l="0" t="0" r="0" b="0"/>
                <wp:wrapNone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210944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7.0pt;margin-top:235.7pt;width:538.0pt;height:166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5629804</wp:posOffset>
                </wp:positionV>
                <wp:extent cx="6832600" cy="1309469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30946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7.0pt;margin-top:443.3pt;width:538.0pt;height:103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7407803</wp:posOffset>
                </wp:positionV>
                <wp:extent cx="6832600" cy="883523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8352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7.0pt;margin-top:583.3pt;width:538.0pt;height:69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8844677</wp:posOffset>
                </wp:positionV>
                <wp:extent cx="6832600" cy="883523"/>
                <wp:effectExtent l="0" t="0" r="0" b="0"/>
                <wp:wrapNone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8352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7.0pt;margin-top:696.4pt;width:538.0pt;height:69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tep 3: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Sign &amp; Address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0"/>
          <w:bCs w:val="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My signature affirms all information on this form is true and accurate.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_______________________________________________________________________________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Signature</w:t>
        <w:tab/>
        <w:tab/>
        <w:tab/>
        <w:tab/>
        <w:tab/>
        <w:tab/>
        <w:tab/>
        <w:t>Address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Step 4:</w:t>
      </w:r>
      <w:r>
        <w:rPr>
          <w:rFonts w:ascii="Arial" w:hAnsi="Arial"/>
          <w:sz w:val="28"/>
          <w:szCs w:val="28"/>
          <w:rtl w:val="0"/>
          <w:lang w:val="en-US"/>
        </w:rPr>
        <w:t xml:space="preserve"> Submit before 2:15 PM Sunday, November 13, 2022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en-US"/>
        </w:rPr>
        <w:t>can</w:t>
      </w:r>
      <w:r>
        <w:rPr>
          <w:rFonts w:ascii="Arial" w:hAnsi="Arial"/>
          <w:rtl w:val="0"/>
          <w:lang w:val="en-US"/>
        </w:rPr>
        <w:t>/take picture and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</w:rPr>
        <w:t xml:space="preserve">mail: </w:t>
      </w:r>
      <w:r>
        <w:rPr>
          <w:rFonts w:ascii="Arial" w:hAnsi="Arial"/>
          <w:outline w:val="0"/>
          <w:color w:val="0e53cc"/>
          <w:rtl w:val="0"/>
          <w:lang w:val="it-IT"/>
          <w14:textFill>
            <w14:solidFill>
              <w14:srgbClr w14:val="0F54CC"/>
            </w14:solidFill>
          </w14:textFill>
        </w:rPr>
        <w:t>info@concordhillsfarragut.com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Deliver to: U</w:t>
      </w:r>
      <w:r>
        <w:rPr>
          <w:rFonts w:ascii="Arial" w:hAnsi="Arial"/>
          <w:rtl w:val="0"/>
          <w:lang w:val="it-IT"/>
        </w:rPr>
        <w:t xml:space="preserve">nit Representative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Deliver to: </w:t>
      </w:r>
      <w:r>
        <w:rPr>
          <w:rFonts w:ascii="Arial" w:hAnsi="Arial"/>
          <w:rtl w:val="0"/>
          <w:lang w:val="en-US"/>
        </w:rPr>
        <w:t xml:space="preserve">Drop box </w:t>
      </w:r>
      <w:r>
        <w:rPr>
          <w:rFonts w:ascii="Arial" w:hAnsi="Arial"/>
          <w:rtl w:val="0"/>
          <w:lang w:val="en-US"/>
        </w:rPr>
        <w:t>at</w:t>
      </w:r>
      <w:r>
        <w:rPr>
          <w:rFonts w:ascii="Arial" w:hAnsi="Arial"/>
          <w:rtl w:val="0"/>
          <w:lang w:val="en-US"/>
        </w:rPr>
        <w:t xml:space="preserve"> pool </w:t>
      </w:r>
      <w:r>
        <w:rPr>
          <w:rFonts w:ascii="Arial" w:hAnsi="Arial"/>
          <w:rtl w:val="0"/>
          <w:lang w:val="en-US"/>
        </w:rPr>
        <w:t>pavilion entrance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M</w:t>
      </w:r>
      <w:r>
        <w:rPr>
          <w:rFonts w:ascii="Arial" w:hAnsi="Arial"/>
          <w:rtl w:val="0"/>
        </w:rPr>
        <w:t xml:space="preserve">ail: CHHA, PO Box 22027, Knoxville, TN 37933 </w:t>
      </w:r>
    </w:p>
    <w:sectPr>
      <w:headerReference w:type="default" r:id="rId4"/>
      <w:footerReference w:type="default" r:id="rId5"/>
      <w:pgSz w:w="12240" w:h="15840" w:orient="portrait"/>
      <w:pgMar w:top="72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400"/>
        <w:tab w:val="right" w:pos="1080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359708" cy="773444"/>
          <wp:effectExtent l="0" t="0" r="0" b="0"/>
          <wp:docPr id="1073741825" name="officeArt object" descr="unknow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known.png" descr="unknow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708" cy="7734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